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3" w:type="dxa"/>
        <w:tblInd w:w="-106" w:type="dxa"/>
        <w:tblLook w:val="00A0"/>
      </w:tblPr>
      <w:tblGrid>
        <w:gridCol w:w="4503"/>
        <w:gridCol w:w="1309"/>
        <w:gridCol w:w="2944"/>
        <w:gridCol w:w="1587"/>
      </w:tblGrid>
      <w:tr w:rsidR="00600C08">
        <w:tc>
          <w:tcPr>
            <w:tcW w:w="5812" w:type="dxa"/>
            <w:gridSpan w:val="2"/>
          </w:tcPr>
          <w:p w:rsidR="00600C08" w:rsidRPr="00305EE4" w:rsidRDefault="00600C08" w:rsidP="00305EE4">
            <w:pPr>
              <w:snapToGrid w:val="0"/>
              <w:rPr>
                <w:b/>
              </w:rPr>
            </w:pPr>
            <w:r w:rsidRPr="00305EE4">
              <w:rPr>
                <w:b/>
              </w:rPr>
              <w:t>«УТВЕРЖДАЮ»</w:t>
            </w:r>
          </w:p>
          <w:p w:rsidR="00600C08" w:rsidRPr="00115D47" w:rsidRDefault="00600C08" w:rsidP="00115D47">
            <w:pPr>
              <w:pStyle w:val="Heading2"/>
              <w:shd w:val="clear" w:color="auto" w:fill="F6F6F6"/>
              <w:spacing w:before="0" w:beforeAutospacing="0" w:after="144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15D47">
              <w:rPr>
                <w:color w:val="000000"/>
                <w:sz w:val="22"/>
                <w:szCs w:val="22"/>
              </w:rPr>
              <w:t>Начальник МКУ «Отдел образования Исполнительного комитета Апастовского муниципального района РТ»</w:t>
            </w:r>
          </w:p>
          <w:p w:rsidR="00600C08" w:rsidRPr="00305EE4" w:rsidRDefault="00600C08" w:rsidP="00433B32">
            <w:pPr>
              <w:rPr>
                <w:b/>
              </w:rPr>
            </w:pPr>
          </w:p>
          <w:p w:rsidR="00600C08" w:rsidRPr="00305EE4" w:rsidRDefault="00600C08" w:rsidP="00433B32">
            <w:pPr>
              <w:rPr>
                <w:b/>
              </w:rPr>
            </w:pPr>
            <w:r w:rsidRPr="00305EE4">
              <w:rPr>
                <w:b/>
              </w:rPr>
              <w:t xml:space="preserve">_________________________ </w:t>
            </w:r>
            <w:r>
              <w:rPr>
                <w:b/>
              </w:rPr>
              <w:t>Г.Б. Галлямеева</w:t>
            </w:r>
          </w:p>
        </w:tc>
        <w:tc>
          <w:tcPr>
            <w:tcW w:w="4531" w:type="dxa"/>
            <w:gridSpan w:val="2"/>
          </w:tcPr>
          <w:p w:rsidR="00600C08" w:rsidRPr="00305EE4" w:rsidRDefault="00600C08" w:rsidP="00305EE4">
            <w:pPr>
              <w:snapToGrid w:val="0"/>
              <w:jc w:val="both"/>
              <w:rPr>
                <w:rFonts w:cs="Calibri"/>
                <w:b/>
              </w:rPr>
            </w:pPr>
            <w:r w:rsidRPr="00305EE4">
              <w:rPr>
                <w:rFonts w:cs="Calibri"/>
                <w:b/>
              </w:rPr>
              <w:t>УТВЕРЖДАЮ</w:t>
            </w:r>
          </w:p>
          <w:p w:rsidR="00600C08" w:rsidRPr="00305EE4" w:rsidRDefault="00600C08" w:rsidP="00115D47">
            <w:pPr>
              <w:jc w:val="both"/>
              <w:rPr>
                <w:rFonts w:cs="Calibri"/>
                <w:b/>
              </w:rPr>
            </w:pPr>
            <w:r w:rsidRPr="00305EE4">
              <w:rPr>
                <w:rFonts w:cs="Calibri"/>
                <w:b/>
              </w:rPr>
              <w:t xml:space="preserve">Директор МБУДО «Центр </w:t>
            </w:r>
            <w:r>
              <w:rPr>
                <w:rFonts w:cs="Calibri"/>
                <w:b/>
              </w:rPr>
              <w:t>детского творчества «Сэлэт</w:t>
            </w:r>
            <w:r w:rsidRPr="00305EE4">
              <w:rPr>
                <w:rFonts w:cs="Calibri"/>
                <w:b/>
              </w:rPr>
              <w:t>»</w:t>
            </w:r>
            <w:r>
              <w:rPr>
                <w:rFonts w:cs="Calibri"/>
                <w:b/>
              </w:rPr>
              <w:t xml:space="preserve"> Апастовского муниципального района РТ</w:t>
            </w:r>
          </w:p>
          <w:p w:rsidR="00600C08" w:rsidRPr="00305EE4" w:rsidRDefault="00600C08" w:rsidP="00305EE4">
            <w:pPr>
              <w:jc w:val="both"/>
              <w:rPr>
                <w:rFonts w:cs="Calibri"/>
                <w:b/>
              </w:rPr>
            </w:pPr>
          </w:p>
          <w:p w:rsidR="00600C08" w:rsidRPr="00305EE4" w:rsidRDefault="00600C08" w:rsidP="00305EE4">
            <w:pPr>
              <w:jc w:val="both"/>
              <w:rPr>
                <w:b/>
                <w:spacing w:val="-1"/>
                <w:sz w:val="22"/>
                <w:szCs w:val="22"/>
              </w:rPr>
            </w:pPr>
            <w:r w:rsidRPr="00305EE4">
              <w:rPr>
                <w:rFonts w:cs="Calibri"/>
                <w:b/>
              </w:rPr>
              <w:t xml:space="preserve"> ________________________</w:t>
            </w:r>
            <w:r>
              <w:rPr>
                <w:rFonts w:cs="Calibri"/>
                <w:b/>
              </w:rPr>
              <w:t>А.И. Хатыпова</w:t>
            </w:r>
          </w:p>
        </w:tc>
      </w:tr>
      <w:tr w:rsidR="00600C08">
        <w:tc>
          <w:tcPr>
            <w:tcW w:w="5812" w:type="dxa"/>
            <w:gridSpan w:val="2"/>
          </w:tcPr>
          <w:p w:rsidR="00600C08" w:rsidRPr="00305EE4" w:rsidRDefault="00600C08" w:rsidP="00305EE4">
            <w:pPr>
              <w:snapToGrid w:val="0"/>
              <w:rPr>
                <w:b/>
              </w:rPr>
            </w:pPr>
          </w:p>
        </w:tc>
        <w:tc>
          <w:tcPr>
            <w:tcW w:w="4531" w:type="dxa"/>
            <w:gridSpan w:val="2"/>
          </w:tcPr>
          <w:p w:rsidR="00600C08" w:rsidRPr="00305EE4" w:rsidRDefault="00600C08" w:rsidP="00305EE4">
            <w:pPr>
              <w:snapToGrid w:val="0"/>
              <w:jc w:val="both"/>
              <w:rPr>
                <w:rFonts w:cs="Calibri"/>
                <w:b/>
              </w:rPr>
            </w:pPr>
          </w:p>
        </w:tc>
      </w:tr>
      <w:tr w:rsidR="00600C08">
        <w:tblPrEx>
          <w:tblLook w:val="0000"/>
        </w:tblPrEx>
        <w:trPr>
          <w:gridAfter w:val="1"/>
          <w:wAfter w:w="1587" w:type="dxa"/>
        </w:trPr>
        <w:tc>
          <w:tcPr>
            <w:tcW w:w="4503" w:type="dxa"/>
          </w:tcPr>
          <w:p w:rsidR="00600C08" w:rsidRDefault="00600C08" w:rsidP="00433B32">
            <w:pPr>
              <w:shd w:val="clear" w:color="auto" w:fill="FFFFFF"/>
              <w:snapToGrid w:val="0"/>
              <w:jc w:val="both"/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ПРИНЯТО</w:t>
            </w:r>
          </w:p>
          <w:p w:rsidR="00600C08" w:rsidRDefault="00600C08" w:rsidP="00433B32">
            <w:pPr>
              <w:shd w:val="clear" w:color="auto" w:fill="FFFFFF"/>
              <w:jc w:val="both"/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на педагогическом совете</w:t>
            </w:r>
          </w:p>
          <w:p w:rsidR="00600C08" w:rsidRDefault="00600C08" w:rsidP="00433B32">
            <w:pPr>
              <w:shd w:val="clear" w:color="auto" w:fill="FFFFFF"/>
              <w:jc w:val="both"/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«1» сентября 2021г.</w:t>
            </w:r>
          </w:p>
        </w:tc>
        <w:tc>
          <w:tcPr>
            <w:tcW w:w="4253" w:type="dxa"/>
            <w:gridSpan w:val="2"/>
          </w:tcPr>
          <w:p w:rsidR="00600C08" w:rsidRDefault="00600C08" w:rsidP="00433B32">
            <w:pPr>
              <w:snapToGrid w:val="0"/>
              <w:jc w:val="both"/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 xml:space="preserve">Введено в действие </w:t>
            </w:r>
          </w:p>
          <w:p w:rsidR="00600C08" w:rsidRDefault="00600C08" w:rsidP="00433B32">
            <w:pPr>
              <w:jc w:val="both"/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приказом № 10 от «1» сентября 2021г.</w:t>
            </w:r>
          </w:p>
          <w:p w:rsidR="00600C08" w:rsidRDefault="00600C08" w:rsidP="00433B32">
            <w:pPr>
              <w:jc w:val="both"/>
              <w:rPr>
                <w:rFonts w:cs="Calibri"/>
              </w:rPr>
            </w:pPr>
          </w:p>
        </w:tc>
      </w:tr>
    </w:tbl>
    <w:p w:rsidR="00600C08" w:rsidRDefault="00600C08" w:rsidP="009A2B2C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933"/>
        <w:gridCol w:w="484"/>
      </w:tblGrid>
      <w:tr w:rsidR="00600C08">
        <w:tc>
          <w:tcPr>
            <w:tcW w:w="933" w:type="dxa"/>
          </w:tcPr>
          <w:p w:rsidR="00600C08" w:rsidRDefault="00600C08" w:rsidP="00E01181">
            <w:pPr>
              <w:snapToGrid w:val="0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484" w:type="dxa"/>
          </w:tcPr>
          <w:p w:rsidR="00600C08" w:rsidRDefault="00600C08" w:rsidP="00E01181">
            <w:pPr>
              <w:snapToGrid w:val="0"/>
              <w:jc w:val="both"/>
              <w:rPr>
                <w:rFonts w:cs="Calibri"/>
                <w:sz w:val="28"/>
                <w:szCs w:val="28"/>
              </w:rPr>
            </w:pPr>
          </w:p>
        </w:tc>
      </w:tr>
    </w:tbl>
    <w:p w:rsidR="00600C08" w:rsidRDefault="00600C08" w:rsidP="00433B32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600C08" w:rsidRDefault="00600C08" w:rsidP="009A2B2C">
      <w:pPr>
        <w:shd w:val="clear" w:color="auto" w:fill="FFFFFF"/>
        <w:jc w:val="center"/>
        <w:rPr>
          <w:b/>
          <w:spacing w:val="-1"/>
          <w:sz w:val="28"/>
          <w:szCs w:val="28"/>
          <w:u w:val="single"/>
        </w:rPr>
      </w:pPr>
      <w:r>
        <w:rPr>
          <w:b/>
          <w:spacing w:val="-1"/>
          <w:sz w:val="28"/>
          <w:szCs w:val="28"/>
          <w:u w:val="single"/>
        </w:rPr>
        <w:t>ПОЛОЖЕНИЕ</w:t>
      </w:r>
    </w:p>
    <w:p w:rsidR="00600C08" w:rsidRDefault="00600C08" w:rsidP="00115D47">
      <w:pPr>
        <w:shd w:val="clear" w:color="auto" w:fill="FFFFFF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о приёме и комплектовании обучающихся в</w:t>
      </w:r>
    </w:p>
    <w:p w:rsidR="00600C08" w:rsidRDefault="00600C08" w:rsidP="00115D47">
      <w:pPr>
        <w:jc w:val="center"/>
        <w:rPr>
          <w:rFonts w:cs="Calibri"/>
          <w:b/>
          <w:sz w:val="28"/>
          <w:szCs w:val="28"/>
        </w:rPr>
      </w:pPr>
      <w:r w:rsidRPr="00115D47">
        <w:rPr>
          <w:b/>
          <w:spacing w:val="-1"/>
          <w:sz w:val="28"/>
          <w:szCs w:val="28"/>
        </w:rPr>
        <w:t xml:space="preserve">МБУДО «Центр </w:t>
      </w:r>
      <w:r w:rsidRPr="00115D47">
        <w:rPr>
          <w:rFonts w:cs="Calibri"/>
          <w:b/>
          <w:sz w:val="28"/>
          <w:szCs w:val="28"/>
        </w:rPr>
        <w:t xml:space="preserve">детского творчества «Сэлэт» </w:t>
      </w:r>
    </w:p>
    <w:p w:rsidR="00600C08" w:rsidRPr="00115D47" w:rsidRDefault="00600C08" w:rsidP="00115D47">
      <w:pPr>
        <w:jc w:val="center"/>
        <w:rPr>
          <w:rFonts w:cs="Calibri"/>
          <w:b/>
          <w:sz w:val="28"/>
          <w:szCs w:val="28"/>
        </w:rPr>
      </w:pPr>
      <w:r w:rsidRPr="00115D47">
        <w:rPr>
          <w:rFonts w:cs="Calibri"/>
          <w:b/>
          <w:sz w:val="28"/>
          <w:szCs w:val="28"/>
        </w:rPr>
        <w:t>Апастовского муниципального района РТ</w:t>
      </w:r>
    </w:p>
    <w:p w:rsidR="00600C08" w:rsidRDefault="00600C08" w:rsidP="00115D47">
      <w:pPr>
        <w:shd w:val="clear" w:color="auto" w:fill="FFFFFF"/>
        <w:jc w:val="center"/>
        <w:rPr>
          <w:b/>
          <w:spacing w:val="-1"/>
          <w:sz w:val="28"/>
          <w:szCs w:val="28"/>
        </w:rPr>
      </w:pPr>
    </w:p>
    <w:p w:rsidR="00600C08" w:rsidRDefault="00600C08" w:rsidP="009A2B2C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600C08" w:rsidRDefault="00600C08" w:rsidP="009A2B2C">
      <w:pPr>
        <w:widowControl/>
        <w:shd w:val="clear" w:color="auto" w:fill="FFFFFF"/>
        <w:autoSpaceDE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600C08" w:rsidRPr="00115D47" w:rsidRDefault="00600C08" w:rsidP="00115D47">
      <w:pPr>
        <w:jc w:val="both"/>
        <w:rPr>
          <w:rFonts w:cs="Calibri"/>
          <w:sz w:val="28"/>
          <w:szCs w:val="28"/>
        </w:rPr>
      </w:pPr>
      <w:r w:rsidRPr="0003316A">
        <w:rPr>
          <w:sz w:val="28"/>
          <w:szCs w:val="28"/>
        </w:rPr>
        <w:t xml:space="preserve">1.1 Настоящее положение регламентирует прием и комплектование обучающихся в Муниципальное бюджетное  учреждение дополнительного образования </w:t>
      </w:r>
      <w:r w:rsidRPr="00115D47">
        <w:rPr>
          <w:sz w:val="28"/>
          <w:szCs w:val="28"/>
        </w:rPr>
        <w:t xml:space="preserve">«Центр </w:t>
      </w:r>
      <w:r w:rsidRPr="00115D47">
        <w:rPr>
          <w:rFonts w:cs="Calibri"/>
          <w:sz w:val="28"/>
          <w:szCs w:val="28"/>
        </w:rPr>
        <w:t>детского творчества «Сэлэт» Апастовского муниципального района РТ</w:t>
      </w:r>
      <w:r>
        <w:rPr>
          <w:rFonts w:cs="Calibri"/>
          <w:sz w:val="28"/>
          <w:szCs w:val="28"/>
        </w:rPr>
        <w:t xml:space="preserve"> </w:t>
      </w:r>
      <w:r w:rsidRPr="0003316A">
        <w:rPr>
          <w:sz w:val="28"/>
          <w:szCs w:val="28"/>
        </w:rPr>
        <w:t>(далее – Центр).</w:t>
      </w:r>
    </w:p>
    <w:p w:rsidR="00600C08" w:rsidRPr="0003316A" w:rsidRDefault="00600C08" w:rsidP="009A2B2C">
      <w:pPr>
        <w:jc w:val="both"/>
        <w:rPr>
          <w:sz w:val="28"/>
          <w:szCs w:val="28"/>
        </w:rPr>
      </w:pPr>
      <w:r w:rsidRPr="0003316A">
        <w:rPr>
          <w:sz w:val="28"/>
          <w:szCs w:val="28"/>
        </w:rPr>
        <w:t>1.2. Настоящее положение разработано с целью соблюдения законодательства Российской Федерации в области образования в части приема детей в Центр.</w:t>
      </w:r>
    </w:p>
    <w:p w:rsidR="00600C08" w:rsidRPr="001245DC" w:rsidRDefault="00600C08" w:rsidP="001245DC">
      <w:pPr>
        <w:jc w:val="both"/>
        <w:rPr>
          <w:sz w:val="28"/>
          <w:szCs w:val="28"/>
        </w:rPr>
      </w:pPr>
      <w:r w:rsidRPr="00433B32">
        <w:rPr>
          <w:sz w:val="28"/>
          <w:szCs w:val="28"/>
        </w:rPr>
        <w:t xml:space="preserve">1.3  Правила приема детей в Центр,  в  части, не урегулированной Законом Российской Федерации «Об образовании», определяются учредителем (МКУ </w:t>
      </w:r>
      <w:r w:rsidRPr="001245DC">
        <w:rPr>
          <w:color w:val="000000"/>
          <w:sz w:val="28"/>
          <w:szCs w:val="28"/>
        </w:rPr>
        <w:t>Отдел образования Исполнительного комитета Апастовского муниципального района РТ</w:t>
      </w:r>
      <w:r w:rsidRPr="001245DC">
        <w:rPr>
          <w:sz w:val="28"/>
          <w:szCs w:val="28"/>
        </w:rPr>
        <w:t>), закрепляются в Уставе Центра.</w:t>
      </w:r>
    </w:p>
    <w:p w:rsidR="00600C08" w:rsidRPr="00433B32" w:rsidRDefault="00600C08" w:rsidP="00433B32">
      <w:pPr>
        <w:widowControl/>
        <w:shd w:val="clear" w:color="auto" w:fill="FFFFFF"/>
        <w:autoSpaceDE/>
        <w:rPr>
          <w:b/>
          <w:bCs/>
          <w:sz w:val="28"/>
          <w:szCs w:val="28"/>
        </w:rPr>
      </w:pPr>
      <w:r w:rsidRPr="00433B32">
        <w:rPr>
          <w:b/>
          <w:bCs/>
          <w:sz w:val="28"/>
          <w:szCs w:val="28"/>
        </w:rPr>
        <w:t>2. Порядок приема</w:t>
      </w:r>
    </w:p>
    <w:p w:rsidR="00600C08" w:rsidRPr="00433B32" w:rsidRDefault="00600C08" w:rsidP="00433B32">
      <w:pPr>
        <w:widowControl/>
        <w:shd w:val="clear" w:color="auto" w:fill="FFFFFF"/>
        <w:autoSpaceDE/>
        <w:jc w:val="both"/>
        <w:rPr>
          <w:color w:val="000000"/>
          <w:sz w:val="28"/>
          <w:szCs w:val="28"/>
        </w:rPr>
      </w:pPr>
      <w:r w:rsidRPr="00433B32">
        <w:rPr>
          <w:color w:val="000000"/>
          <w:sz w:val="28"/>
          <w:szCs w:val="28"/>
        </w:rPr>
        <w:t>2.1. Родители (законные представители) имеют право выбора образовательного учреждения дополнительного образования детей с учетом индивидуальных особенностей детей, состояния их здоровья, уровня физического развития.</w:t>
      </w:r>
    </w:p>
    <w:p w:rsidR="00600C08" w:rsidRDefault="00600C08" w:rsidP="009A2B2C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>
        <w:rPr>
          <w:sz w:val="28"/>
          <w:szCs w:val="28"/>
        </w:rPr>
        <w:t xml:space="preserve">В Центр зачисляются дети в возрасте преимущественно от 5 до 18 лет. Для отдельных обучающихся, являющихся победителями или призерами соревнований (не ниже республиканского уровня) или зачисленных кандидатами и членами в сборные команды Республики Татарстан и Российской Федерации, предельный возраст обучения может быть увеличен до 21 года. </w:t>
      </w:r>
    </w:p>
    <w:p w:rsidR="00600C08" w:rsidRDefault="00600C08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Зачисление осуществляется на основании заявления ребенка, достигшего возраста 14 лет, или его родителей (законных представителей), если ребенку еще нет 14 лет, свидетельства о рождении. При приеме в спортивные, спортивно-технические, хореографические, объединения необходимо медицинское заключение о состоянии здоровья обучающихся. Зачисление обучающихся в объединения, группы производится на добровольной основе.  </w:t>
      </w:r>
    </w:p>
    <w:p w:rsidR="00600C08" w:rsidRDefault="00600C08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При приеме ребенка в Центр его родители (законные представители) и он сам должны быть ознакомлены с Уставом Центра, лицензией на право ведения образовательной деятельности, </w:t>
      </w:r>
      <w:r w:rsidRPr="00433B32">
        <w:rPr>
          <w:sz w:val="28"/>
          <w:szCs w:val="28"/>
        </w:rPr>
        <w:t>основными</w:t>
      </w:r>
      <w:r>
        <w:rPr>
          <w:sz w:val="28"/>
          <w:szCs w:val="28"/>
        </w:rPr>
        <w:t xml:space="preserve"> образовательными программами, реализующимися в Центре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другими документами, регламентирующими организацию образовательного процесса.</w:t>
      </w:r>
      <w:bookmarkStart w:id="0" w:name="_GoBack"/>
      <w:bookmarkEnd w:id="0"/>
    </w:p>
    <w:p w:rsidR="00600C08" w:rsidRDefault="00600C08" w:rsidP="009A2B2C">
      <w:pPr>
        <w:widowControl/>
        <w:shd w:val="clear" w:color="auto" w:fill="FFFFFF"/>
        <w:autoSpaceDE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Родителям (законным представителям) может быть отказано в приеме ребенка в следующих случаях: ребенок не достиг минимального возраста, необходимого для зачисления, предусмотренного уставом учреждения; возраст поступающего превышает 18 лет. </w:t>
      </w:r>
    </w:p>
    <w:p w:rsidR="00600C08" w:rsidRDefault="00600C08" w:rsidP="009A2B2C">
      <w:pPr>
        <w:widowControl/>
        <w:shd w:val="clear" w:color="auto" w:fill="FFFFFF"/>
        <w:autoSpaceDE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Порядок комплектования</w:t>
      </w:r>
    </w:p>
    <w:p w:rsidR="00600C08" w:rsidRDefault="00600C08" w:rsidP="009A2B2C">
      <w:pPr>
        <w:widowControl/>
        <w:shd w:val="clear" w:color="auto" w:fill="FFFFFF"/>
        <w:autoSpaceDE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Комплектование </w:t>
      </w:r>
      <w:r w:rsidRPr="0003316A">
        <w:rPr>
          <w:sz w:val="28"/>
          <w:szCs w:val="28"/>
        </w:rPr>
        <w:t>Центра</w:t>
      </w:r>
      <w:r>
        <w:rPr>
          <w:color w:val="000000"/>
          <w:sz w:val="28"/>
          <w:szCs w:val="28"/>
        </w:rPr>
        <w:t xml:space="preserve"> на новый учебный год производится по 10 сентября ежегодно, в остальное время проводится доукомплектование </w:t>
      </w:r>
      <w:r w:rsidRPr="0003316A">
        <w:rPr>
          <w:sz w:val="28"/>
          <w:szCs w:val="28"/>
        </w:rPr>
        <w:t>Центра</w:t>
      </w:r>
      <w:r>
        <w:rPr>
          <w:color w:val="000000"/>
          <w:sz w:val="28"/>
          <w:szCs w:val="28"/>
        </w:rPr>
        <w:t xml:space="preserve"> в соответствии с установленными нормативами.</w:t>
      </w:r>
    </w:p>
    <w:p w:rsidR="00600C08" w:rsidRDefault="00600C08" w:rsidP="009A2B2C">
      <w:pPr>
        <w:widowControl/>
        <w:shd w:val="clear" w:color="auto" w:fill="FFFFFF"/>
        <w:autoSpaceDE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sz w:val="28"/>
          <w:szCs w:val="28"/>
        </w:rPr>
        <w:t xml:space="preserve"> Деятельность обучающихся в Центре осуществляется в одновозрастных и разновозрастных объединениях по интересам (клуб, студия, ансамбль, группа, кружок, театр и другие).</w:t>
      </w:r>
    </w:p>
    <w:p w:rsidR="00600C08" w:rsidRDefault="00600C08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>3.3. Центр самостоятельно определяет:</w:t>
      </w:r>
    </w:p>
    <w:p w:rsidR="00600C08" w:rsidRDefault="00600C08" w:rsidP="009A2B2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наполняемость конкретных объединений, сохраняя среднюю наполняемость объединений по учреждению – 15 человек, если иное не определено нормативными документами вышестоящих органов управления образованием;</w:t>
      </w:r>
    </w:p>
    <w:p w:rsidR="00600C08" w:rsidRDefault="00600C08" w:rsidP="009A2B2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объем учебной нагрузки в неделю на освоение образовательных программ в конкретных объединениях в пределах выделяемых учреждению средств, не снижая общего охвата обучающихся в учреждении.</w:t>
      </w:r>
    </w:p>
    <w:p w:rsidR="00600C08" w:rsidRDefault="00600C08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Единицей измерения учебного времени и основной формой организации учебно-воспитательной работы в Центре является занятие продолжительностью 45 минут.  Для </w:t>
      </w:r>
      <w:r w:rsidRPr="0003316A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пяти и шестилетнего возраста соответственно – 35 минут. </w:t>
      </w:r>
    </w:p>
    <w:p w:rsidR="00600C08" w:rsidRDefault="00600C08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>3.5. Для обеспечения учебно-воспитательного процесса и полноценного усвоения обучающимися учебного материала в Центре в соответствии с учебными планами и программами устанавливаются следующие виды занятий:</w:t>
      </w:r>
    </w:p>
    <w:p w:rsidR="00600C08" w:rsidRDefault="00600C08" w:rsidP="009A2B2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групповые, звеньевые и индивидуальные занятия с обучающимися или всем составом объединения, предусмотренные учебными планами и программами, контрольные мероприятия;</w:t>
      </w:r>
    </w:p>
    <w:p w:rsidR="00600C08" w:rsidRDefault="00600C08" w:rsidP="009A2B2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массовые мероприятия, организуемые Центром;</w:t>
      </w:r>
    </w:p>
    <w:p w:rsidR="00600C08" w:rsidRDefault="00600C08" w:rsidP="009A2B2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внеурочные мероприятия объединений: посещение с обучающимися выставок, музеев, проведение собраний, встреч с известными деятелями науки, культуры, искусства.</w:t>
      </w:r>
    </w:p>
    <w:p w:rsidR="00600C08" w:rsidRPr="0003316A" w:rsidRDefault="00600C08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Каждый  </w:t>
      </w:r>
      <w:r w:rsidRPr="0003316A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имеет право заниматься в нескольких объединениях, а также менять </w:t>
      </w:r>
      <w:r w:rsidRPr="0003316A">
        <w:rPr>
          <w:sz w:val="28"/>
          <w:szCs w:val="28"/>
        </w:rPr>
        <w:t>их в течение периода обучения.</w:t>
      </w:r>
    </w:p>
    <w:p w:rsidR="00600C08" w:rsidRDefault="00600C08" w:rsidP="009A2B2C">
      <w:pPr>
        <w:widowControl/>
        <w:shd w:val="clear" w:color="auto" w:fill="FFFFFF"/>
        <w:autoSpaceDE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Занятия </w:t>
      </w:r>
      <w:r w:rsidRPr="0003316A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1-го года обучения начинается с 10 сентября, </w:t>
      </w:r>
      <w:r w:rsidRPr="0003316A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2-го и последующих годов обучения – с 1 сентября. Если этот день приходится на выходной день, то в этом случае занятия начинаются в первый, следующий за ним, рабочий день.</w:t>
      </w:r>
    </w:p>
    <w:p w:rsidR="00600C08" w:rsidRDefault="00600C08" w:rsidP="009A2B2C">
      <w:pPr>
        <w:widowControl/>
        <w:shd w:val="clear" w:color="auto" w:fill="FFFFFF"/>
        <w:autoSpaceDE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Расписание занятий объединений составляется администрацией Центра с учетом создания наиболее благоприятного режима труда и отдыха </w:t>
      </w:r>
      <w:r w:rsidRPr="0003316A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по представлению педагогов с учетом пожеланий родителей, возрастных особенностей </w:t>
      </w:r>
      <w:r w:rsidRPr="0003316A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и установленных санитарно-гигиенических норм.</w:t>
      </w:r>
    </w:p>
    <w:p w:rsidR="00600C08" w:rsidRDefault="00600C08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>3.9. Центр может создавать объединения в других образовательных учреждениях. Отношения между ними определяются договором.</w:t>
      </w:r>
    </w:p>
    <w:p w:rsidR="00600C08" w:rsidRDefault="00600C08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Контроль знаний, умений и навыков обучающихся осуществляется по срокам и в формах, регламентированных образовательными программами. </w:t>
      </w:r>
    </w:p>
    <w:p w:rsidR="00600C08" w:rsidRDefault="00600C08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>3.11. Обучающимся, окончившим полный курс обучения,  выдается свидетельство установленного образца о получении дополнительного образования.</w:t>
      </w:r>
    </w:p>
    <w:p w:rsidR="00600C08" w:rsidRDefault="00600C08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Центр организует работу с обучающимся в течение всего календарного года. </w:t>
      </w:r>
    </w:p>
    <w:p w:rsidR="00600C08" w:rsidRDefault="00600C08" w:rsidP="009A2B2C">
      <w:pPr>
        <w:widowControl/>
        <w:shd w:val="clear" w:color="auto" w:fill="FFFFFF"/>
        <w:autoSpaceDE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Сохранение места в Учреждении</w:t>
      </w:r>
    </w:p>
    <w:p w:rsidR="00600C08" w:rsidRDefault="00600C08" w:rsidP="009A2B2C">
      <w:pPr>
        <w:widowControl/>
        <w:shd w:val="clear" w:color="auto" w:fill="FFFFFF"/>
        <w:autoSpaceDE/>
        <w:jc w:val="both"/>
        <w:rPr>
          <w:color w:val="000000"/>
          <w:sz w:val="28"/>
          <w:szCs w:val="28"/>
        </w:rPr>
      </w:pPr>
      <w:r w:rsidRPr="0003316A">
        <w:rPr>
          <w:sz w:val="28"/>
          <w:szCs w:val="28"/>
        </w:rPr>
        <w:t>4.1.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Место за обучающимся в Центре сохраняется на время его отсутствия в случаях:</w:t>
      </w:r>
    </w:p>
    <w:p w:rsidR="00600C08" w:rsidRDefault="00600C08" w:rsidP="009A2B2C">
      <w:pPr>
        <w:widowControl/>
        <w:shd w:val="clear" w:color="auto" w:fill="FFFFFF"/>
        <w:autoSpaceDE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болезни;</w:t>
      </w:r>
    </w:p>
    <w:p w:rsidR="00600C08" w:rsidRDefault="00600C08" w:rsidP="009A2B2C">
      <w:pPr>
        <w:widowControl/>
        <w:shd w:val="clear" w:color="auto" w:fill="FFFFFF"/>
        <w:autoSpaceDE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карантина;</w:t>
      </w:r>
    </w:p>
    <w:p w:rsidR="00600C08" w:rsidRDefault="00600C08" w:rsidP="009A2B2C">
      <w:pPr>
        <w:widowControl/>
        <w:shd w:val="clear" w:color="auto" w:fill="FFFFFF"/>
        <w:autoSpaceDE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прохождения санаторно-курортного лечения;</w:t>
      </w:r>
    </w:p>
    <w:p w:rsidR="00600C08" w:rsidRDefault="00600C08" w:rsidP="009A2B2C">
      <w:pPr>
        <w:widowControl/>
        <w:shd w:val="clear" w:color="auto" w:fill="FFFFFF"/>
        <w:autoSpaceDE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отпуска родителей (законных представителей);</w:t>
      </w:r>
    </w:p>
    <w:p w:rsidR="00600C08" w:rsidRDefault="00600C08" w:rsidP="009A2B2C">
      <w:pPr>
        <w:widowControl/>
        <w:shd w:val="clear" w:color="auto" w:fill="FFFFFF"/>
        <w:autoSpaceDE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иных случаях в соответствии с уважительными семейными обстоятельствами по заявлению родителей.</w:t>
      </w:r>
    </w:p>
    <w:p w:rsidR="00600C08" w:rsidRDefault="00600C08" w:rsidP="009A2B2C">
      <w:pPr>
        <w:widowControl/>
        <w:shd w:val="clear" w:color="auto" w:fill="FFFFFF"/>
        <w:autoSpaceDE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Порядок отчисления</w:t>
      </w:r>
    </w:p>
    <w:p w:rsidR="00600C08" w:rsidRPr="0003316A" w:rsidRDefault="00600C08" w:rsidP="009A2B2C">
      <w:pPr>
        <w:widowControl/>
        <w:shd w:val="clear" w:color="auto" w:fill="FFFFFF"/>
        <w:autoSpaceDE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5.1.  Отчисление обучающихся из объединений Центра производится в следующих случаях: </w:t>
      </w:r>
    </w:p>
    <w:p w:rsidR="00600C08" w:rsidRDefault="00600C08" w:rsidP="009A2B2C">
      <w:pPr>
        <w:pStyle w:val="BodyText"/>
        <w:tabs>
          <w:tab w:val="left" w:pos="-360"/>
        </w:tabs>
        <w:overflowPunct w:val="0"/>
        <w:autoSpaceDE w:val="0"/>
        <w:spacing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наличия медицинского заключения о состоянии здоровья обучающегося, препятствующего его дальнейшему обучению;</w:t>
      </w:r>
    </w:p>
    <w:p w:rsidR="00600C08" w:rsidRDefault="00600C08" w:rsidP="009A2B2C">
      <w:pPr>
        <w:pStyle w:val="BodyText"/>
        <w:tabs>
          <w:tab w:val="left" w:pos="-360"/>
          <w:tab w:val="left" w:pos="-180"/>
        </w:tabs>
        <w:overflowPunct w:val="0"/>
        <w:autoSpaceDE w:val="0"/>
        <w:spacing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желание обучающегося  или мотивированное ходатайство родителей (законных представителей); </w:t>
      </w:r>
    </w:p>
    <w:p w:rsidR="00600C08" w:rsidRDefault="00600C08" w:rsidP="009A2B2C">
      <w:pPr>
        <w:pStyle w:val="BodyText"/>
        <w:tabs>
          <w:tab w:val="left" w:pos="-360"/>
          <w:tab w:val="left" w:pos="-180"/>
        </w:tabs>
        <w:overflowPunct w:val="0"/>
        <w:autoSpaceDE w:val="0"/>
        <w:spacing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завершение программы обучения;</w:t>
      </w:r>
    </w:p>
    <w:p w:rsidR="00600C08" w:rsidRPr="0003316A" w:rsidRDefault="00600C08" w:rsidP="009A2B2C">
      <w:pPr>
        <w:pStyle w:val="BodyText"/>
        <w:tabs>
          <w:tab w:val="left" w:pos="-360"/>
          <w:tab w:val="left" w:pos="-180"/>
        </w:tabs>
        <w:overflowPunct w:val="0"/>
        <w:autoSpaceDE w:val="0"/>
        <w:spacing w:after="0"/>
        <w:jc w:val="both"/>
        <w:textAlignment w:val="baseline"/>
        <w:rPr>
          <w:sz w:val="28"/>
          <w:szCs w:val="28"/>
        </w:rPr>
      </w:pPr>
      <w:r w:rsidRPr="0003316A">
        <w:rPr>
          <w:sz w:val="28"/>
          <w:szCs w:val="28"/>
        </w:rPr>
        <w:t>- в исключительных случаях по решению педагогического совета Центра.</w:t>
      </w:r>
    </w:p>
    <w:p w:rsidR="00600C08" w:rsidRDefault="00600C08" w:rsidP="009A2B2C">
      <w:pPr>
        <w:jc w:val="both"/>
        <w:rPr>
          <w:sz w:val="28"/>
          <w:szCs w:val="28"/>
        </w:rPr>
      </w:pPr>
      <w:r w:rsidRPr="0003316A">
        <w:rPr>
          <w:sz w:val="28"/>
          <w:szCs w:val="28"/>
        </w:rPr>
        <w:t>5.2. Отчисление   обучающихся  из  объединений Центра  применяется за</w:t>
      </w:r>
      <w:r>
        <w:rPr>
          <w:sz w:val="28"/>
          <w:szCs w:val="28"/>
        </w:rPr>
        <w:t xml:space="preserve">   совершенные неоднократно  грубые  нарушения  Устава,  если меры воспитательного характера не дали результата и дальнейшее пребывание обучающегося в объединении оказывает отрицательное влияние на других детей, нарушает их права и права работников Центра, а также нормальное функционирование учреждения.</w:t>
      </w:r>
    </w:p>
    <w:p w:rsidR="00600C08" w:rsidRPr="0003316A" w:rsidRDefault="00600C08" w:rsidP="009A2B2C">
      <w:pPr>
        <w:jc w:val="both"/>
        <w:rPr>
          <w:sz w:val="28"/>
          <w:szCs w:val="28"/>
        </w:rPr>
      </w:pPr>
      <w:r w:rsidRPr="0003316A">
        <w:rPr>
          <w:sz w:val="28"/>
          <w:szCs w:val="28"/>
        </w:rPr>
        <w:t>5.3. Решение об отчислении обучающегося принимает педагогический совет Центра по заявлению педагога объединения с приглашением  обучающегося и его родителей (законных представителей).</w:t>
      </w:r>
    </w:p>
    <w:p w:rsidR="00600C08" w:rsidRPr="0003316A" w:rsidRDefault="00600C08" w:rsidP="009A2B2C">
      <w:pPr>
        <w:jc w:val="both"/>
        <w:rPr>
          <w:sz w:val="28"/>
          <w:szCs w:val="28"/>
        </w:rPr>
      </w:pPr>
      <w:r w:rsidRPr="0003316A">
        <w:rPr>
          <w:sz w:val="28"/>
          <w:szCs w:val="28"/>
        </w:rPr>
        <w:t>5.4. Педагог дополнительного образования объединения Центра, в котором состоит обучающийся,  обязан незамедлительно  проинформировать об  отчислении обучающегося  его  родителей  (законных  представителей) в устном и письменном виде в случае их отсутствия на заседании педагогического совета Центра.</w:t>
      </w:r>
    </w:p>
    <w:p w:rsidR="00600C08" w:rsidRDefault="00600C08" w:rsidP="009A2B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Срок действия:</w:t>
      </w:r>
    </w:p>
    <w:p w:rsidR="00600C08" w:rsidRDefault="00600C08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Срок действия  настоящего Положения  - до принятия нового Положения о приеме и комплектовании обучающихся в Центре. </w:t>
      </w:r>
    </w:p>
    <w:p w:rsidR="00600C08" w:rsidRDefault="00600C08"/>
    <w:sectPr w:rsidR="00600C08" w:rsidSect="00B661D9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A5B8C"/>
    <w:multiLevelType w:val="hybridMultilevel"/>
    <w:tmpl w:val="B8EE38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2524"/>
    <w:rsid w:val="00003598"/>
    <w:rsid w:val="0003316A"/>
    <w:rsid w:val="00115D47"/>
    <w:rsid w:val="001245DC"/>
    <w:rsid w:val="00305EE4"/>
    <w:rsid w:val="00433B32"/>
    <w:rsid w:val="004746D8"/>
    <w:rsid w:val="00600C08"/>
    <w:rsid w:val="00880E80"/>
    <w:rsid w:val="009A2B2C"/>
    <w:rsid w:val="00A42524"/>
    <w:rsid w:val="00A578FF"/>
    <w:rsid w:val="00B661D9"/>
    <w:rsid w:val="00CC07D5"/>
    <w:rsid w:val="00D74D90"/>
    <w:rsid w:val="00D87ACA"/>
    <w:rsid w:val="00E01181"/>
    <w:rsid w:val="00ED792C"/>
    <w:rsid w:val="00F04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B2C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link w:val="Heading2Char"/>
    <w:uiPriority w:val="99"/>
    <w:qFormat/>
    <w:locked/>
    <w:rsid w:val="00115D47"/>
    <w:pPr>
      <w:widowControl/>
      <w:suppressAutoHyphens w:val="0"/>
      <w:autoSpaceDE/>
      <w:spacing w:before="100" w:beforeAutospacing="1" w:after="100" w:afterAutospacing="1"/>
      <w:outlineLvl w:val="1"/>
    </w:pPr>
    <w:rPr>
      <w:rFonts w:eastAsia="Calibri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9A2B2C"/>
    <w:pPr>
      <w:widowControl/>
      <w:autoSpaceDE/>
      <w:spacing w:after="1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A2B2C"/>
    <w:rPr>
      <w:rFonts w:ascii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D87A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7ACA"/>
    <w:rPr>
      <w:rFonts w:ascii="Segoe UI" w:hAnsi="Segoe UI" w:cs="Segoe UI"/>
      <w:sz w:val="18"/>
      <w:szCs w:val="18"/>
      <w:lang w:eastAsia="ar-SA" w:bidi="ar-SA"/>
    </w:rPr>
  </w:style>
  <w:style w:type="table" w:styleId="TableGrid">
    <w:name w:val="Table Grid"/>
    <w:basedOn w:val="TableNormal"/>
    <w:uiPriority w:val="99"/>
    <w:rsid w:val="00433B3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33B3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76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4</Pages>
  <Words>1085</Words>
  <Characters>6187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Компьютер</dc:creator>
  <cp:keywords/>
  <dc:description/>
  <cp:lastModifiedBy>User</cp:lastModifiedBy>
  <cp:revision>3</cp:revision>
  <cp:lastPrinted>2014-11-28T05:38:00Z</cp:lastPrinted>
  <dcterms:created xsi:type="dcterms:W3CDTF">2022-02-25T18:27:00Z</dcterms:created>
  <dcterms:modified xsi:type="dcterms:W3CDTF">2022-03-01T07:12:00Z</dcterms:modified>
</cp:coreProperties>
</file>